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rFonts w:ascii="Times New Roman;serif" w:hAnsi="Times New Roman;serif"/>
          <w:b/>
          <w:color w:val="304855"/>
          <w:sz w:val="28"/>
        </w:rPr>
      </w:pPr>
      <w:r>
        <w:rPr>
          <w:rFonts w:ascii="Times New Roman;serif" w:hAnsi="Times New Roman;serif"/>
          <w:b/>
          <w:color w:val="304855"/>
          <w:sz w:val="28"/>
        </w:rPr>
        <w:t>КАРТАЛИНСКИЙ МУНИЦИПАЛЬНЫЙ РАЙОН</w:t>
      </w:r>
    </w:p>
    <w:p>
      <w:pPr>
        <w:pStyle w:val="Style15"/>
        <w:spacing w:before="0" w:after="0"/>
        <w:jc w:val="center"/>
        <w:rPr>
          <w:rFonts w:ascii="Times New Roman;serif" w:hAnsi="Times New Roman;serif"/>
          <w:b/>
          <w:color w:val="304855"/>
          <w:sz w:val="28"/>
        </w:rPr>
      </w:pPr>
      <w:r>
        <w:rPr>
          <w:rFonts w:ascii="Times New Roman;serif" w:hAnsi="Times New Roman;serif"/>
          <w:b/>
          <w:color w:val="304855"/>
          <w:sz w:val="28"/>
        </w:rPr>
        <w:t>ЧЕЛЯБИНСКАЯ ОБЛАСТЬ</w:t>
      </w:r>
    </w:p>
    <w:p>
      <w:pPr>
        <w:pStyle w:val="Style15"/>
        <w:spacing w:before="0" w:after="0"/>
        <w:jc w:val="center"/>
        <w:rPr>
          <w:rFonts w:ascii="Times New Roman;serif" w:hAnsi="Times New Roman;serif"/>
          <w:b/>
          <w:color w:val="304855"/>
          <w:sz w:val="28"/>
        </w:rPr>
      </w:pPr>
      <w:r>
        <w:rPr>
          <w:rFonts w:ascii="Times New Roman;serif" w:hAnsi="Times New Roman;serif"/>
          <w:b/>
          <w:color w:val="304855"/>
          <w:sz w:val="28"/>
        </w:rPr>
        <w:t>ПОСТАНОВЛЕНИЕ</w:t>
      </w:r>
    </w:p>
    <w:p>
      <w:pPr>
        <w:pStyle w:val="Style15"/>
        <w:spacing w:lineRule="atLeast" w:line="261" w:before="0" w:after="0"/>
        <w:ind w:left="0" w:right="0" w:firstLine="900"/>
        <w:rPr>
          <w:color w:val="304855"/>
        </w:rPr>
      </w:pPr>
      <w:r>
        <w:rPr>
          <w:color w:val="304855"/>
        </w:rPr>
        <w:t> </w:t>
      </w:r>
    </w:p>
    <w:p>
      <w:pPr>
        <w:pStyle w:val="Style15"/>
        <w:spacing w:lineRule="atLeast" w:line="261" w:before="0" w:after="251"/>
        <w:rPr>
          <w:color w:val="304855"/>
        </w:rPr>
      </w:pPr>
      <w:r>
        <w:rPr>
          <w:color w:val="304855"/>
        </w:rPr>
        <w:t> </w:t>
      </w:r>
    </w:p>
    <w:p>
      <w:pPr>
        <w:pStyle w:val="Style15"/>
        <w:spacing w:before="0" w:after="0"/>
        <w:jc w:val="center"/>
        <w:rPr>
          <w:color w:val="304855"/>
        </w:rPr>
      </w:pPr>
      <w:r>
        <w:rPr>
          <w:color w:val="304855"/>
        </w:rPr>
        <w:t>        </w:t>
      </w:r>
    </w:p>
    <w:p>
      <w:pPr>
        <w:pStyle w:val="Style15"/>
        <w:spacing w:before="0" w:after="0"/>
        <w:ind w:left="0" w:right="6038" w:hanging="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От 25.04.2016г.       №  36</w:t>
      </w:r>
    </w:p>
    <w:p>
      <w:pPr>
        <w:pStyle w:val="Style15"/>
        <w:spacing w:lineRule="atLeast" w:line="280" w:before="0" w:after="0"/>
        <w:ind w:left="0" w:right="4135" w:hanging="0"/>
        <w:jc w:val="both"/>
        <w:rPr>
          <w:rFonts w:ascii="Times New Roman;serif" w:hAnsi="Times New Roman;serif"/>
          <w:b/>
          <w:color w:val="304855"/>
          <w:sz w:val="28"/>
        </w:rPr>
      </w:pPr>
      <w:r>
        <w:rPr>
          <w:rFonts w:ascii="Times New Roman;serif" w:hAnsi="Times New Roman;serif"/>
          <w:b/>
          <w:color w:val="304855"/>
          <w:sz w:val="28"/>
        </w:rPr>
        <w:t>«О принятии мер по локализации пожара и спасению людей и имущества до прибытия подразделений противопожарной службы»</w:t>
      </w:r>
    </w:p>
    <w:p>
      <w:pPr>
        <w:pStyle w:val="Style15"/>
        <w:spacing w:before="0" w:after="0"/>
        <w:jc w:val="both"/>
        <w:rPr>
          <w:color w:val="304855"/>
        </w:rPr>
      </w:pPr>
      <w:r>
        <w:rPr>
          <w:color w:val="304855"/>
        </w:rPr>
        <w:t> </w:t>
      </w:r>
    </w:p>
    <w:p>
      <w:pPr>
        <w:pStyle w:val="Style15"/>
        <w:spacing w:before="0" w:after="0"/>
        <w:ind w:left="0" w:right="0" w:firstLine="540"/>
        <w:jc w:val="both"/>
        <w:rPr/>
      </w:pPr>
      <w:r>
        <w:rPr>
          <w:rFonts w:ascii="Times New Roman;serif" w:hAnsi="Times New Roman;serif"/>
          <w:color w:val="304855"/>
          <w:sz w:val="28"/>
        </w:rPr>
        <w:t>В соответствии со статьей 19 Федерального закона от 21 декабря</w:t>
      </w:r>
      <w:r>
        <w:rPr>
          <w:color w:val="304855"/>
        </w:rPr>
        <w:t> </w:t>
      </w:r>
      <w:r>
        <w:rPr>
          <w:rFonts w:ascii="Times New Roman;serif" w:hAnsi="Times New Roman;serif"/>
          <w:color w:val="304855"/>
          <w:sz w:val="28"/>
        </w:rPr>
        <w:t>1994 г. № 69-ФЗ «О пожарной безопасности», в целях своевременного принятия мер по локализации пожара, спасению людей и имущества в границах населенных пунктов Еленинского сельского поселения,</w:t>
      </w:r>
    </w:p>
    <w:p>
      <w:pPr>
        <w:pStyle w:val="Style15"/>
        <w:spacing w:before="0" w:after="0"/>
        <w:jc w:val="both"/>
        <w:rPr>
          <w:color w:val="304855"/>
        </w:rPr>
      </w:pPr>
      <w:r>
        <w:rPr>
          <w:color w:val="304855"/>
        </w:rPr>
        <w:t>                                                  </w:t>
      </w:r>
      <w:r>
        <w:rPr>
          <w:rFonts w:ascii="Times New Roman;serif" w:hAnsi="Times New Roman;serif"/>
          <w:b/>
          <w:color w:val="304855"/>
          <w:sz w:val="28"/>
        </w:rPr>
        <w:t>ПОСТАНОВЛЯЮ: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1. Организацию тушения пожара до прибытия подразделений государственной противопожарной службы возложить на добровольную пожарную охрану Еленинского сельского   поселения.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2. Определить границы выезда подразделений добровольной пожарной охраны для выполнения задач по локализации пожара, спасению людей и имущества в границах населенных пунктов Еленинского  сельского  поселения в соответствии с планом привлечения сил и средств гарнизона пожарной охраны Еленинского сельского поселения.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3. Старшему сотруднику добровольной пожарной команды  Еленинского сельского поселения Иванову А.В.: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3.1. определить порядок сбора населения, доставки членов добровольной пожарной охраны и средств тушения к месту пожара при получении сообщения о пожаре;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3.2. при получении сообщения о пожаре немедленно проинформировать дежурно-диспетчерскую службу реагирования на угрозу или возникновение ЧС государственную противопожарную службу;</w:t>
      </w:r>
    </w:p>
    <w:p>
      <w:pPr>
        <w:pStyle w:val="Style15"/>
        <w:spacing w:before="0" w:after="0"/>
        <w:jc w:val="both"/>
        <w:rPr>
          <w:color w:val="304855"/>
        </w:rPr>
      </w:pPr>
      <w:r>
        <w:rPr>
          <w:color w:val="304855"/>
        </w:rPr>
        <w:t>       </w:t>
      </w:r>
      <w:r>
        <w:rPr>
          <w:rFonts w:ascii="Times New Roman;serif" w:hAnsi="Times New Roman;serif"/>
          <w:color w:val="304855"/>
          <w:sz w:val="28"/>
        </w:rPr>
        <w:t>3.3. по прибытию к месту пожара определить: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- наличие и характер угрозы людям, их местонахождение, пути, способы и средства  спасения, а также необходимость защиты (эвакуации) имущества;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- место и площадь горения, что горит, а также пути распространения огня;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- 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- осуществить  первоочередную подачу огнетушащих веществ с момента возможного распространения огня на соседние строения.</w:t>
      </w:r>
    </w:p>
    <w:p>
      <w:pPr>
        <w:pStyle w:val="Style15"/>
        <w:spacing w:before="0" w:after="0"/>
        <w:ind w:left="0" w:right="0" w:firstLine="540"/>
        <w:jc w:val="both"/>
        <w:rPr>
          <w:rFonts w:ascii="Times New Roman;serif" w:hAnsi="Times New Roman;serif"/>
          <w:color w:val="304855"/>
          <w:sz w:val="28"/>
        </w:rPr>
      </w:pPr>
      <w:r>
        <w:rPr>
          <w:rFonts w:ascii="Times New Roman;serif" w:hAnsi="Times New Roman;serif"/>
          <w:color w:val="304855"/>
          <w:sz w:val="28"/>
        </w:rPr>
        <w:t>4.  Контроль по выполнению настоящего постановления оставляю за собой</w:t>
      </w:r>
    </w:p>
    <w:p>
      <w:pPr>
        <w:pStyle w:val="Style15"/>
        <w:spacing w:lineRule="atLeast" w:line="360" w:before="0" w:after="0"/>
        <w:jc w:val="both"/>
        <w:rPr>
          <w:color w:val="304855"/>
        </w:rPr>
      </w:pPr>
      <w:r>
        <w:rPr>
          <w:color w:val="304855"/>
        </w:rPr>
        <w:t> </w:t>
      </w:r>
    </w:p>
    <w:p>
      <w:pPr>
        <w:pStyle w:val="Style15"/>
        <w:spacing w:lineRule="atLeast" w:line="360" w:before="0" w:after="0"/>
        <w:jc w:val="both"/>
        <w:rPr>
          <w:color w:val="304855"/>
        </w:rPr>
      </w:pPr>
      <w:r>
        <w:rPr>
          <w:color w:val="304855"/>
        </w:rPr>
        <w:t> </w:t>
      </w:r>
    </w:p>
    <w:p>
      <w:pPr>
        <w:pStyle w:val="Style15"/>
        <w:spacing w:lineRule="atLeast" w:line="360" w:before="0" w:after="0"/>
        <w:jc w:val="both"/>
        <w:rPr>
          <w:color w:val="304855"/>
        </w:rPr>
      </w:pPr>
      <w:r>
        <w:rPr>
          <w:color w:val="304855"/>
        </w:rPr>
        <w:t> </w:t>
      </w:r>
      <w:r>
        <w:rPr>
          <w:rFonts w:ascii="Times New Roman;serif" w:hAnsi="Times New Roman;serif"/>
          <w:color w:val="304855"/>
          <w:sz w:val="28"/>
        </w:rPr>
        <w:t>Глава Еленинского сельского поселения                                   И.А. Чухонцева</w:t>
      </w:r>
    </w:p>
    <w:p>
      <w:pPr>
        <w:pStyle w:val="Style15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264</Words>
  <Characters>1836</Characters>
  <CharactersWithSpaces>2202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2019-11-28T16:58:46Z</dcterms:created>
  <dc:creator/>
  <dc:description/>
  <dc:language>ru-RU</dc:language>
  <cp:lastModifiedBy/>
  <dcterms:modified xsi:type="dcterms:W3CDTF">2019-11-28T16:58:50Z</dcterms:modified>
  <cp:revision>1</cp:revision>
  <dc:subject/>
  <dc:title/>
</cp:coreProperties>
</file>