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drawing>
          <wp:inline distT="0" distB="0" distL="0" distR="0">
            <wp:extent cx="800100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spacing w:lineRule="auto" w:line="360"/>
        <w:jc w:val="center"/>
        <w:rPr>
          <w:b/>
          <w:sz w:val="25"/>
        </w:rPr>
      </w:pPr>
      <w:r>
        <w:rPr>
          <w:b/>
          <w:sz w:val="25"/>
        </w:rPr>
        <w:t>АДМИНИСТРАЦИЯ  ЕЛЕНИНСКОГО СЕЛЬСКОГО ПОСЕЛЕНИЯ</w:t>
      </w:r>
    </w:p>
    <w:p>
      <w:pPr>
        <w:pStyle w:val="Style15"/>
        <w:pBdr/>
        <w:jc w:val="center"/>
        <w:rPr>
          <w:b/>
          <w:sz w:val="25"/>
          <w:bdr w:val="single" w:sz="8" w:space="1" w:color="000000"/>
        </w:rPr>
      </w:pPr>
      <w:r>
        <w:rPr>
          <w:b/>
          <w:sz w:val="25"/>
          <w:bdr w:val="single" w:sz="8" w:space="1" w:color="000000"/>
        </w:rPr>
        <w:t>КАРТАЛИНСКОГО МУНИЦИПАЛЬНОГО РАЙОНА 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spacing w:lineRule="auto" w:line="276"/>
        <w:jc w:val="center"/>
        <w:rPr>
          <w:caps/>
          <w:sz w:val="28"/>
        </w:rPr>
      </w:pPr>
      <w:r>
        <w:rPr>
          <w:caps/>
          <w:sz w:val="28"/>
        </w:rPr>
        <w:t>ПОСТАНОВЛЕНИЕ</w:t>
      </w:r>
    </w:p>
    <w:p>
      <w:pPr>
        <w:pStyle w:val="Style15"/>
        <w:spacing w:lineRule="auto" w:line="276"/>
        <w:rPr/>
      </w:pPr>
      <w:r>
        <w:rPr/>
        <w:t> </w:t>
      </w:r>
    </w:p>
    <w:p>
      <w:pPr>
        <w:pStyle w:val="Style15"/>
        <w:spacing w:lineRule="auto" w:line="276"/>
        <w:rPr>
          <w:sz w:val="26"/>
        </w:rPr>
      </w:pPr>
      <w:r>
        <w:rPr>
          <w:sz w:val="26"/>
        </w:rPr>
        <w:t>06.05.2015 г.   № 41                                                                               с.Еленинка</w:t>
      </w:r>
    </w:p>
    <w:p>
      <w:pPr>
        <w:pStyle w:val="Style15"/>
        <w:spacing w:lineRule="auto" w:line="276"/>
        <w:rPr>
          <w:sz w:val="26"/>
        </w:rPr>
      </w:pPr>
      <w:r>
        <w:rPr>
          <w:sz w:val="26"/>
        </w:rPr>
        <w:t>Об утверждении отчета об исполнении</w:t>
      </w:r>
    </w:p>
    <w:p>
      <w:pPr>
        <w:pStyle w:val="Style15"/>
        <w:spacing w:lineRule="auto" w:line="276"/>
        <w:rPr>
          <w:sz w:val="26"/>
        </w:rPr>
      </w:pPr>
      <w:r>
        <w:rPr>
          <w:sz w:val="26"/>
        </w:rPr>
        <w:t xml:space="preserve">бюджета  Еленинского сельского поселения </w:t>
      </w:r>
    </w:p>
    <w:p>
      <w:pPr>
        <w:pStyle w:val="Style15"/>
        <w:spacing w:lineRule="auto" w:line="276"/>
        <w:rPr>
          <w:sz w:val="26"/>
        </w:rPr>
      </w:pPr>
      <w:r>
        <w:rPr>
          <w:sz w:val="26"/>
        </w:rPr>
        <w:t>за 1 квартал  2015 года</w:t>
      </w:r>
    </w:p>
    <w:p>
      <w:pPr>
        <w:pStyle w:val="Style15"/>
        <w:spacing w:lineRule="auto" w:line="276"/>
        <w:jc w:val="both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Заслушав и обсудив доклад об исполнении бюджета Еленинского сельского поселения за 1 квартал  2015 года отмечаю следующее.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Доходы бюджета Еленинского сельского поселения за 1 квартал  2015 года составили 3272,8 тыс. рублей или 28,2% годовых бюджетных назначений. По сравнению с аналогичным периодом прошлого года доходы бюджета поселения уменьшилось на 1290,3 тыс. рублей, в основном, в связи с тем что согласно законодательства РФ уменьшился процент поступления в бюджет поселения налога на доходы физических лиц.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 xml:space="preserve">Основную долю в общей сумме доходов составляют 29,4% - собственные доходы поселения, 70,6% безвозмездные поступления от других бюджетов бюджетной системы РФ. 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За 1 квартал  2015 года собственных доходов поступило 961,3 тыс. рублей, исполнение годового плана составляет 36,2 %.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 xml:space="preserve">Расходы бюджета Еленинского сельского поселения за 1 квартал  2015 года составили 3599,6 тыс. рублей или 30,8  процента от уточненного годового плана. 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Наибольший вес в структуре расходов бюджета поселения составляют разделы «Общегосударственные расходы» - 885,0 тыс. рублей или 24,6%; «Культура»-2138,4 тыс. рублей или 59,4%.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С учетом изложенного и в соответствии со статьей 38 п.5 Положения «О бюджетном процессе в Еленинского сельского поселения»,</w:t>
      </w:r>
    </w:p>
    <w:p>
      <w:pPr>
        <w:pStyle w:val="Style15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ПОСТАНОВЛЯЮ:</w:t>
      </w:r>
    </w:p>
    <w:p>
      <w:pPr>
        <w:pStyle w:val="Style15"/>
        <w:spacing w:lineRule="auto" w:line="276"/>
        <w:ind w:left="0" w:right="0" w:firstLine="720"/>
        <w:jc w:val="both"/>
        <w:rPr/>
      </w:pPr>
      <w:r>
        <w:rPr>
          <w:sz w:val="26"/>
        </w:rPr>
        <w:t>1.                 Утвердить отчет об исполнении бюджета Еленинского сельского поселения за 1 квартал  2015 года по доходам в сумме 3272,8 тыс.рублей и по расходам в сумме 3599,6 тыс.рублей в соответствии с бюджетной классификацией Российской Федерации со следующими показателями:</w:t>
      </w:r>
    </w:p>
    <w:p>
      <w:pPr>
        <w:pStyle w:val="Style15"/>
        <w:spacing w:lineRule="auto" w:line="276"/>
        <w:ind w:left="720" w:right="0" w:hanging="0"/>
        <w:jc w:val="both"/>
        <w:rPr>
          <w:sz w:val="26"/>
        </w:rPr>
      </w:pPr>
      <w:r>
        <w:rPr>
          <w:sz w:val="26"/>
        </w:rPr>
        <w:t>по доходам согласно приложению 1;</w:t>
      </w:r>
    </w:p>
    <w:p>
      <w:pPr>
        <w:pStyle w:val="Style15"/>
        <w:spacing w:lineRule="auto" w:line="276"/>
        <w:ind w:left="720" w:right="0" w:hanging="0"/>
        <w:jc w:val="both"/>
        <w:rPr>
          <w:sz w:val="26"/>
        </w:rPr>
      </w:pPr>
      <w:r>
        <w:rPr>
          <w:sz w:val="26"/>
        </w:rPr>
        <w:t>по расходам согласно приложению 2.</w:t>
      </w:r>
    </w:p>
    <w:p>
      <w:pPr>
        <w:pStyle w:val="Style15"/>
        <w:spacing w:lineRule="auto" w:line="276"/>
        <w:rPr>
          <w:sz w:val="26"/>
        </w:rPr>
      </w:pPr>
      <w:r>
        <w:rPr>
          <w:sz w:val="26"/>
        </w:rPr>
        <w:t xml:space="preserve">И.о.главы Еленинского </w:t>
      </w:r>
    </w:p>
    <w:p>
      <w:pPr>
        <w:pStyle w:val="Style15"/>
        <w:rPr>
          <w:sz w:val="26"/>
        </w:rPr>
      </w:pPr>
      <w:r>
        <w:rPr>
          <w:sz w:val="26"/>
        </w:rPr>
        <w:t>сельского поселения                                                                               И.А.Чухонцева</w:t>
      </w:r>
    </w:p>
    <w:p>
      <w:pPr>
        <w:pStyle w:val="Style15"/>
        <w:rPr/>
      </w:pPr>
      <w:r>
        <w:rP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Приложение №1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к постановлению главы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Еленинского сельского поселения</w:t>
      </w:r>
    </w:p>
    <w:p>
      <w:pPr>
        <w:pStyle w:val="Style15"/>
        <w:jc w:val="right"/>
        <w:rPr/>
      </w:pPr>
      <w:r>
        <w:rPr/>
        <w:t xml:space="preserve">                          </w:t>
      </w:r>
      <w:r>
        <w:rPr>
          <w:b/>
          <w:sz w:val="26"/>
        </w:rPr>
        <w:t xml:space="preserve">от 06.05.2015 г.   № 41                                                                                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Доходы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бюджета  Еленинского сельского поселения за 1 квартал 2015 года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58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870"/>
        <w:gridCol w:w="4680"/>
        <w:gridCol w:w="1035"/>
      </w:tblGrid>
      <w:tr>
        <w:trPr/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3272,8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000 1 00 00000 00 0000 000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961,3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201,1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000 1 01 02000 01 0000 110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201,1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508,2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000 1 06 01000 00 0000 110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36,6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000 1 06 06000 00 0000 110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Земельный налог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471,6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000 1 07 00000 00 0000 000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168,8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000 1 07 01000 01 0000 000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Налог на добычу полезных ископаемых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168,8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   В  ГОСУДАРСТВЕННОЙ  И МУНИЦИПАЛЬНОЙ СОБСТВЕННОСТИ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66,8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000 1 11 05075 10 0000 120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Прочие доходы от сдачи аренду имущества составляющею государственную  и (муниципальную) казну за исключением земельных участков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66,8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ПРОЧИЕ ДОХОДЫ ОТ ОКАЗАНИЯ ПЛАТНЫХ УСЛУГ(РАБОТ) И КОМПЕНСАЦИИ ЗАТРАТ ГОСУДАРСТВА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000 1 13 01995 10 0000 130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Прочие доходы от оказания платных услуг(работ) получателями бюджетов поселений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10,3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000 1 13 02995 10 0000 130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Прочие доходы от компенсации затрат бюджетов поселений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6,1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000 2 00 00000 00 0000 000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2311,5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000 2 02 00000 00 0000 000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2311,5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000 2 02 01000 00 0000 151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Дотации на выравнивание бюджетам субъектов Российской Федерации и муниципальных образований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861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000 2 02 01000 00 0000 151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Дотации сбалансированности бюджетам субъектов Российской Федерации и муниципальных образований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964,1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000 2 02 02000 00 0000 151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49,8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000 2 02 03000 00 0000 151</w:t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Субвенция бюджетам 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48,1</w:t>
            </w:r>
          </w:p>
        </w:tc>
      </w:tr>
      <w:tr>
        <w:trPr/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000 0 02 04014 10 0000 151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388,3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Приложение №2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к  постановлению  главы</w:t>
      </w:r>
    </w:p>
    <w:p>
      <w:pPr>
        <w:pStyle w:val="Style15"/>
        <w:jc w:val="right"/>
        <w:rPr/>
      </w:pPr>
      <w:r>
        <w:rPr/>
        <w:t> </w:t>
      </w:r>
      <w:r>
        <w:rPr>
          <w:sz w:val="28"/>
        </w:rPr>
        <w:t>Еленинского сельского поселения</w:t>
      </w:r>
    </w:p>
    <w:p>
      <w:pPr>
        <w:pStyle w:val="Style15"/>
        <w:jc w:val="right"/>
        <w:rPr/>
      </w:pPr>
      <w:r>
        <w:rPr/>
        <w:t xml:space="preserve">                        </w:t>
      </w:r>
      <w:r>
        <w:rPr>
          <w:sz w:val="28"/>
        </w:rPr>
        <w:t xml:space="preserve">от </w:t>
      </w:r>
      <w:r>
        <w:rPr>
          <w:b/>
          <w:sz w:val="26"/>
        </w:rPr>
        <w:t xml:space="preserve">06.05.2015 г.   № 41                                                                                 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бюджета Еленинского сельского поселения за 1 квартал 2015года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/>
        <w:t>(тыс. руб.)</w:t>
      </w:r>
    </w:p>
    <w:tbl>
      <w:tblPr>
        <w:tblW w:w="9584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5730"/>
        <w:gridCol w:w="1161"/>
        <w:gridCol w:w="1658"/>
        <w:gridCol w:w="1035"/>
      </w:tblGrid>
      <w:tr>
        <w:trPr/>
        <w:tc>
          <w:tcPr>
            <w:tcW w:w="5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Код классификации расходов бюджетов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/>
        <w:tc>
          <w:tcPr>
            <w:tcW w:w="57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3599,6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885,0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125,9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759,1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24,6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24,6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99,2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363,9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363,9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2138,4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2138,4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политика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41,7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41,7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161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</w:tr>
      <w:tr>
        <w:trPr/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DOCUME~1/6346~1/LOCALS~1/Temp/msohtml1/01/clip_image002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749</Words>
  <Characters>4502</Characters>
  <CharactersWithSpaces>5687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2019-11-28T16:23:47Z</dcterms:created>
  <dc:creator/>
  <dc:description/>
  <dc:language>ru-RU</dc:language>
  <cp:lastModifiedBy/>
  <dcterms:modified xsi:type="dcterms:W3CDTF">2019-11-28T16:23:55Z</dcterms:modified>
  <cp:revision>1</cp:revision>
  <dc:subject/>
  <dc:title/>
</cp:coreProperties>
</file>